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/>
        <w:ind w:left="0"/>
        <w:jc w:val="center"/>
        <w:rPr>
          <w:rFonts w:ascii="Times New Roman" w:eastAsia="黑体" w:cs="Times New Roman"/>
          <w:b/>
          <w:bCs/>
          <w:spacing w:val="14"/>
          <w:sz w:val="28"/>
          <w:szCs w:val="28"/>
        </w:rPr>
      </w:pPr>
      <w:r>
        <w:rPr>
          <w:rFonts w:ascii="Times New Roman" w:eastAsia="黑体" w:cs="Times New Roman"/>
          <w:b/>
          <w:bCs/>
          <w:spacing w:val="14"/>
          <w:sz w:val="28"/>
          <w:szCs w:val="28"/>
        </w:rPr>
        <w:t>附件：师资招聘学科（方向）/专业及联系方式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95"/>
        <w:gridCol w:w="41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148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一级学科</w:t>
            </w:r>
          </w:p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（或主方向）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学科方向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船海学院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船舶与海洋工程结构力学（含制造工艺学）、船舶与海洋结构物先进设计制造技术、船舶与海洋工程水动力学、海洋工程与技术（含水工结构力学）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胡老师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0511-84401133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"mailto:chxy@just.edu.cn"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chxy@just.edu.cn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工程力学、动力学与控制、流体力学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水利工程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港口航道与海岸工程（含水工结构力学）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机械制造、机械电子工程、机械设计、工业设计、智能制造、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透平机械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薛老师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0511-84493568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"mailto:xueyu1027@just.edu.cn"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xueyu1027@just.edu.cn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能动学院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能源动力、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流体机械、动力机械性能及排放、新能源科学与工程、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能源系统控制与管理、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工程热物理与热能工程、制冷及低温工程、核动力装置及应用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夏老师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0511-84411906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ndxy@just.edu.cn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轮机工程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/>
                <w:bCs/>
                <w:spacing w:val="14"/>
                <w:sz w:val="21"/>
                <w:szCs w:val="21"/>
              </w:rPr>
              <w:t>轮机系统及设备性能分析与优化、船舶动力系统自动化与智能化、动力装置减振降噪抗击与水下噪声、船舶轮机综合节能与污染物控制、动力设备智能控制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供热供燃气通风与空调工程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暖通空调与人工环境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自动化学院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控制理论与控制工程、模式识别与智能系统、机器人与无人机系统、导航与制导、智能感知与自主控制、系统工程、检测技术与自动化装置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0511-84427900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dxxy@just.edu.cn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电工理论与新技术、电力系统及其自动化（船舶）、电机与电器、电力电子与电力传动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仪器科学与技术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复杂系统控制与优化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水声工程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水声目标探测与识别、水声通信与传感网络、水声信号处理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0511-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84400227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oceanjust@163.com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海洋技术与工程（交叉学科）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海洋观测与传感器技术、海洋无人系统（海洋机器人）、智慧海洋技术、海洋光学工程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海洋信息工程、通信与信息系统、智能感知与传输技术、信号与信息处理、集成电路与系统设计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焊接技术与装备、金属材料工程及腐蚀防护、材料成型及控制、高分子材料、功能材料、电子封装技术、纳米材料及新能源材料与器件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0511-84401184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经管学院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战略与创新管理、营销管理、人力资源与组织管理、经济法或国际经济法、会计、财务管理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朱老师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0511-84401166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"mailto:jkd84401166@just.edu.cn"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jkd84401166@just.edu.cn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经济学、金融学、金融工程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管理科学与工程（管理、计算机、统计、系统工程、机械工程、交通运输管理）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工业工程（含生产管理、物流与供应链管理、质量管理、人因工程）、信息管理与信息系统、大数据管理与应用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</w:t>
            </w:r>
          </w:p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高性能计算与体系结构、视听觉认知与信号处理、概念认知与自然语言处理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0511-84404905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"mailto:jsjxy@just.edu.cn"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jsjxy@just.edu.cn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软件工程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云计算与大数据处理、软件工程理论、系统分析与项目管理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网络空间安全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网络空间渗透与对抗、网络安全信息分析与处理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人工智能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进化计算与深度网络、知识表示与智能推理</w:t>
            </w: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土建学院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土木工程（土木工程材料、桥梁与隧道工程、结构工程、岩土工程、防灾减灾工程及防护工程、土木工程建造与管理）、交通运输工程（道路与铁道工程）、海洋工程与技术（海洋工程结构、海洋结构物）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姜老师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0511-84432200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"mailto:tjxy@just.edu.cn"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tjxy@just.edu.cn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工程管理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管理科学与工程（工程管理）、土木工程建造与管理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建筑学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建筑设计及其理论、建筑技术科学、建筑历史及其理论、建筑遗产保护及其理论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蚕研所/生技院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畜牧学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特种动物科学、昆虫学、畜牧生物工程、动物营养与饲料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郭老师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0511-85616661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justswxy@163.com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生物学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动物学、植物学、微生物学、生物化学与分子生物学、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生物技术、生物工程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环化学院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化学工程与技术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海洋油气资源开发与利用、化学工程、化学工艺、应用化学、材料化工、工业催化、生物化工、能源化工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0511-85635850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wangxiao0511@just.edu.cn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化学生物学、有机化学、物理化学、无机化学、高分子化学与物理、分析化学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环境科学与工程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海洋资源与环境</w:t>
            </w: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环境科学、环境工程、给排水科学与工程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粮食学院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食品科学（谷物科学、粮食储藏、食品营养等）、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"https://baike.so.com/doc/5270597-5504490.html" \t "_blank"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农产品加工及贮藏工程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（粮食储藏、干燥、储藏物害虫防治、米、面、油加工工程）、粮食油脂及植物蛋白工程、食品营养与健康（谷物营养与健康）、食品安全（粮油质量与安全、食品毒理学）、食品微生物（食品发酵工程、食品微生物）、粮食经济（粮食期货、贸易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顾老师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0511-85626711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sdxyugu@just.edu.cn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数学类、统计类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蒋老师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0511-84401171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200500002450@just.edu.cn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物理学及光电类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物理学类、光学工程、电子信息类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系统科学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  <w:r>
              <w:rPr>
                <w:rFonts w:ascii="Times New Roman" w:cs="Times New Roman"/>
                <w:bCs/>
                <w:spacing w:val="-10"/>
                <w:sz w:val="21"/>
                <w:szCs w:val="21"/>
              </w:rPr>
              <w:t>（含翻译方向）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  <w:highlight w:val="yellow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翻译学、英美文学、比较文学与跨文化研究、外国语言学及应用语言学、国别与区域研究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张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0511-84492680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"mailto:justwyyb@163.com"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justwyyb@163.com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马克思主义方向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马克思主义理论、哲学、中国史、世界史、政治学、社会学、法学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杨老师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0511-85602052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"mailto:jkdrwskxy@163.com"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jkdrwskxy@163.com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科学技术史、科技哲学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人文社科学院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公共管理、政治学、社会学、人文地理学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0511-84433132</w:t>
            </w:r>
          </w:p>
          <w:p>
            <w:pPr>
              <w:pStyle w:val="2"/>
              <w:overflowPunct w:val="0"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instrText xml:space="preserve"> HYPERLINK "mailto:tangxje126@163.com" </w:instrTex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tangxje126@163.com</w:t>
            </w: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理论经济学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中国哲学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中国古代文学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148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体育教育训练、体育经济、体育产业、体育管理等方向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魏老师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0511-84401191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wwwxxx0915@sina.com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海装院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船舶与海洋工程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船舶与海洋结构物设计制造、海洋工程与技术、轮机工程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rFonts w:hint="eastAsia"/>
                <w:bCs/>
                <w:spacing w:val="14"/>
                <w:sz w:val="21"/>
                <w:szCs w:val="21"/>
              </w:rPr>
            </w:pPr>
            <w:r>
              <w:rPr>
                <w:rFonts w:hint="eastAsia"/>
                <w:bCs/>
                <w:spacing w:val="14"/>
                <w:sz w:val="21"/>
                <w:szCs w:val="21"/>
              </w:rPr>
              <w:t>陈老师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0511-84401505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Meti_just2023@163.com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机械电子工程、机械设计、机械制造及其自动化、智能制造、流体机械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电力系统及其自动化、电机与电器、电力电子与电力传动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检测技术与自动化装置、控制理论与控制工程、模式识别与智能系统、机器人与无人机系统、导航与制导、智能感知与自主控制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通信与信息系统、智能感知与传输技术、信号与信息处理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动力工程及工程热物理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工程热物理、热能工程、动力机械及工程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spacing w:val="14"/>
                <w:sz w:val="21"/>
                <w:szCs w:val="21"/>
              </w:rPr>
              <w:t>增材制造、焊接技术与装备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张家港校区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力学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姚老师</w:t>
            </w:r>
          </w:p>
          <w:p>
            <w:pPr>
              <w:pStyle w:val="6"/>
              <w:overflowPunct w:val="0"/>
              <w:autoSpaceDE/>
              <w:autoSpaceDN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t>0512-56731010</w:t>
            </w:r>
          </w:p>
          <w:p>
            <w:pPr>
              <w:pStyle w:val="6"/>
              <w:overflowPunct w:val="0"/>
              <w:spacing w:line="300" w:lineRule="exact"/>
              <w:jc w:val="both"/>
              <w:rPr>
                <w:bCs/>
                <w:spacing w:val="14"/>
                <w:sz w:val="21"/>
                <w:szCs w:val="21"/>
              </w:rPr>
            </w:pPr>
            <w:r>
              <w:rPr>
                <w:bCs/>
                <w:spacing w:val="14"/>
                <w:sz w:val="21"/>
                <w:szCs w:val="21"/>
              </w:rPr>
              <w:fldChar w:fldCharType="begin"/>
            </w:r>
            <w:r>
              <w:rPr>
                <w:bCs/>
                <w:spacing w:val="14"/>
                <w:sz w:val="21"/>
                <w:szCs w:val="21"/>
              </w:rPr>
              <w:instrText xml:space="preserve"> HYPERLINK "mailto:dzb_rs@163.com" </w:instrText>
            </w:r>
            <w:r>
              <w:rPr>
                <w:bCs/>
                <w:spacing w:val="14"/>
                <w:sz w:val="21"/>
                <w:szCs w:val="21"/>
              </w:rPr>
              <w:fldChar w:fldCharType="separate"/>
            </w:r>
            <w:r>
              <w:rPr>
                <w:bCs/>
                <w:spacing w:val="14"/>
                <w:sz w:val="21"/>
                <w:szCs w:val="21"/>
              </w:rPr>
              <w:t>dzb_rs@163.com</w:t>
            </w:r>
            <w:r>
              <w:rPr>
                <w:bCs/>
                <w:spacing w:val="14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土木工程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6"/>
              <w:overflowPunct w:val="0"/>
              <w:autoSpaceDE/>
              <w:autoSpaceDN/>
              <w:spacing w:line="320" w:lineRule="exact"/>
              <w:jc w:val="both"/>
              <w:rPr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冶金工程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钢铁冶金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增材制造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机械工程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机电控制、机械制造、机器人、车辆工程等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控制科学与工程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电气工程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-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-14"/>
                <w:sz w:val="21"/>
                <w:szCs w:val="21"/>
              </w:rPr>
              <w:t>计算机科学与技术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计算机科学与技术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信息与通信工程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工商管理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会计、财务管理、审计等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经济学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0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计量经济学、区域经济、金融学、国际经济与贸易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外国语言文学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商务英语、英语语言文学、日语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数学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计算数学、应用数学、基础数学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物理学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光学、凝聚态物理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体育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足球、乒乓球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马克思主义理论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马克思主义基本原理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pacing w:val="14"/>
                <w:sz w:val="21"/>
                <w:szCs w:val="21"/>
              </w:rPr>
              <w:t>法学理论</w:t>
            </w: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spacing w:val="14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/>
        <w:jc w:val="both"/>
        <w:rPr>
          <w:rFonts w:hint="eastAsia"/>
        </w:rPr>
      </w:pPr>
    </w:p>
    <w:p>
      <w:bookmarkStart w:id="0" w:name="_GoBack"/>
      <w:bookmarkEnd w:id="0"/>
    </w:p>
    <w:sectPr>
      <w:pgSz w:w="11910" w:h="16840"/>
      <w:pgMar w:top="1338" w:right="1191" w:bottom="1400" w:left="1191" w:header="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520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6"/>
      <w:ind w:left="112"/>
    </w:pPr>
    <w:rPr>
      <w:rFonts w:ascii="宋体" w:eastAsia="宋体" w:cs="宋体"/>
      <w:sz w:val="30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2023-04-25T08:38:14Z</dcterms:created>
  <dc:creator>win10</dc:creator>
  <cp:lastModifiedBy>win10</cp:lastModifiedBy>
  <dcterms:modified xsi:type="dcterms:W3CDTF">2023-04-25T08:38:19Z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BBF0E0DF51254069BF678FA78E6595E1_12</vt:lpwstr>
  </property>
</Properties>
</file>